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6FB" w:rsidRDefault="00DD26FB" w:rsidP="00DD26FB">
      <w:pPr>
        <w:spacing w:after="0"/>
        <w:ind w:left="-1440" w:right="10694"/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39119B">
      <w:pPr>
        <w:rPr>
          <w:sz w:val="36"/>
        </w:rPr>
      </w:pPr>
    </w:p>
    <w:p w:rsidR="0039119B" w:rsidRDefault="0039119B" w:rsidP="0039119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BCC83" wp14:editId="0061830D">
                <wp:simplePos x="0" y="0"/>
                <wp:positionH relativeFrom="column">
                  <wp:posOffset>-233045</wp:posOffset>
                </wp:positionH>
                <wp:positionV relativeFrom="paragraph">
                  <wp:posOffset>209360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607BA" w:rsidRDefault="00D607BA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2"/>
                                <w:szCs w:val="62"/>
                              </w:rPr>
                            </w:pPr>
                            <w:r w:rsidRPr="00F6162F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2"/>
                                <w:szCs w:val="62"/>
                              </w:rPr>
                              <w:t>Procedimiento de</w:t>
                            </w:r>
                          </w:p>
                          <w:p w:rsidR="00DD26FB" w:rsidRPr="00F6162F" w:rsidRDefault="00F6162F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62"/>
                                <w:szCs w:val="62"/>
                              </w:rPr>
                            </w:pPr>
                            <w:r w:rsidRPr="00F6162F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2"/>
                                <w:szCs w:val="62"/>
                              </w:rPr>
                              <w:t>Modificaciones Presupuestarias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BCC83" id="Título 1" o:spid="_x0000_s1026" style="position:absolute;margin-left:-18.35pt;margin-top:16.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EDuwEAAFkDAAAOAAAAZHJzL2Uyb0RvYy54bWysU1tu2zAQ/C/QOxD8r2U5stMIloMiQYIC&#10;QRsg6QEoirSEilxiSVty79RT9GJd0orz+iv6Q3C5w+HM7nJ9OZqe7RX6DmzF89mcM2UlNJ3dVvzH&#10;482nz5z5IGwjerCq4gfl+eXm44f14Eq1gBb6RiEjEuvLwVW8DcGVWeZlq4zwM3DKUlIDGhEoxG3W&#10;oBiI3fTZYj5fZQNg4xCk8p5Or49Jvkn8WisZvmvtVWB9xUlbSCumtY5rtlmLcovCtZ2cZIh/UGFE&#10;Z+nRE9W1CILtsHtHZTqJ4EGHmQSTgdadVMkDucnnb9w8tMKp5IWK492pTP7/0cpv+3tkXVPxBWdW&#10;GGrR45/fYdcDy2NxBudLwjy4e4z2vLsD+dMzC7dI3UqQ7BUmBn5CjxpNvEU22ZhqfjjVXI2BSTpc&#10;nRVnqyW1RlIuP78olnnqSibKp+sOfbhVYFjcVBypqanWYn/nA2kk6BOEgmcBcRfGepxs1NAcyCsN&#10;K5G0gL84679aquVFXhRxNlJQLM8XFODLTP0qE/orOE6TsJJ4Kl4nORa+7ALoLkmKbx8fnCRR/5LS&#10;adbigLyME+r5R2z+AgAA//8DAFBLAwQUAAYACAAAACEA0drJRuEAAAAKAQAADwAAAGRycy9kb3du&#10;cmV2LnhtbEyPTU/CQBCG7yb+h82YeCGwhUrB2i0xoAfjwQgcPA7dsS3uR9NdoP57x5MeZ+bJO89b&#10;rAZrxJn60HqnYDpJQJCrvG5drWC/ex4vQYSITqPxjhR8U4BVeX1VYK79xb3TeRtrwSEu5KigibHL&#10;pQxVQxbDxHfk+Pbpe4uRx76WuscLh1sjZ0mSSYut4w8NdrRuqPranqyC0XH0tsGXJ7OcD/jxerfY&#10;ULM+KnV7Mzw+gIg0xD8YfvVZHUp2OviT00EYBeM0WzCqIE25EwP32SwFceDFdJ6BLAv5v0L5AwAA&#10;//8DAFBLAQItABQABgAIAAAAIQC2gziS/gAAAOEBAAATAAAAAAAAAAAAAAAAAAAAAABbQ29udGVu&#10;dF9UeXBlc10ueG1sUEsBAi0AFAAGAAgAAAAhADj9If/WAAAAlAEAAAsAAAAAAAAAAAAAAAAALwEA&#10;AF9yZWxzLy5yZWxzUEsBAi0AFAAGAAgAAAAhAJIKYQO7AQAAWQMAAA4AAAAAAAAAAAAAAAAALgIA&#10;AGRycy9lMm9Eb2MueG1sUEsBAi0AFAAGAAgAAAAhANHayUbhAAAACgEAAA8AAAAAAAAAAAAAAAAA&#10;FQQAAGRycy9kb3ducmV2LnhtbFBLBQYAAAAABAAEAPMAAAAjBQAAAAA=&#10;" filled="f" stroked="f">
                <v:path arrowok="t"/>
                <o:lock v:ext="edit" grouping="t"/>
                <v:textbox>
                  <w:txbxContent>
                    <w:p w:rsidR="00D607BA" w:rsidRDefault="00D607BA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2"/>
                          <w:szCs w:val="62"/>
                        </w:rPr>
                      </w:pPr>
                      <w:r w:rsidRPr="00F6162F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2"/>
                          <w:szCs w:val="62"/>
                        </w:rPr>
                        <w:t>Procedimiento de</w:t>
                      </w:r>
                    </w:p>
                    <w:p w:rsidR="00DD26FB" w:rsidRPr="00F6162F" w:rsidRDefault="00F6162F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62"/>
                          <w:szCs w:val="62"/>
                        </w:rPr>
                      </w:pPr>
                      <w:bookmarkStart w:id="1" w:name="_GoBack"/>
                      <w:bookmarkEnd w:id="1"/>
                      <w:r w:rsidRPr="00F6162F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2"/>
                          <w:szCs w:val="62"/>
                        </w:rPr>
                        <w:t>Modificaciones Presupuestarias</w:t>
                      </w:r>
                    </w:p>
                  </w:txbxContent>
                </v:textbox>
              </v:rect>
            </w:pict>
          </mc:Fallback>
        </mc:AlternateContent>
      </w: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ED4BCF" wp14:editId="258225FC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053F0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7F7FC" wp14:editId="1FF1444F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4C66F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  <w:bookmarkStart w:id="0" w:name="_GoBack"/>
      <w:bookmarkEnd w:id="0"/>
    </w:p>
    <w:p w:rsidR="00DD26FB" w:rsidRDefault="00DD26FB" w:rsidP="00DD26FB">
      <w:pPr>
        <w:rPr>
          <w:sz w:val="36"/>
        </w:rPr>
      </w:pPr>
    </w:p>
    <w:p w:rsidR="0039119B" w:rsidRDefault="0039119B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  <w:sectPr w:rsidR="0039119B" w:rsidSect="00BC7001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AC7410" w:rsidRPr="00103C85" w:rsidRDefault="00AC7410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78"/>
        <w:gridCol w:w="2202"/>
        <w:gridCol w:w="2208"/>
        <w:gridCol w:w="37"/>
      </w:tblGrid>
      <w:tr w:rsidR="00F6162F" w:rsidTr="00F6162F">
        <w:trPr>
          <w:gridAfter w:val="1"/>
          <w:wAfter w:w="37" w:type="dxa"/>
        </w:trPr>
        <w:tc>
          <w:tcPr>
            <w:tcW w:w="4381" w:type="dxa"/>
            <w:gridSpan w:val="2"/>
          </w:tcPr>
          <w:p w:rsidR="00F6162F" w:rsidRPr="00844167" w:rsidRDefault="00F6162F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Asociación Deportiva Nacional de Tiro con Armas de Caza</w:t>
            </w:r>
          </w:p>
        </w:tc>
        <w:tc>
          <w:tcPr>
            <w:tcW w:w="4410" w:type="dxa"/>
            <w:gridSpan w:val="2"/>
          </w:tcPr>
          <w:p w:rsidR="00F6162F" w:rsidRPr="00844167" w:rsidRDefault="00F6162F" w:rsidP="00107416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Páginas 3</w:t>
            </w:r>
            <w:r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3</w:t>
            </w:r>
          </w:p>
        </w:tc>
      </w:tr>
      <w:tr w:rsidR="00F6162F" w:rsidTr="00F6162F">
        <w:trPr>
          <w:gridAfter w:val="1"/>
          <w:wAfter w:w="37" w:type="dxa"/>
        </w:trPr>
        <w:tc>
          <w:tcPr>
            <w:tcW w:w="4381" w:type="dxa"/>
            <w:gridSpan w:val="2"/>
          </w:tcPr>
          <w:p w:rsidR="00F6162F" w:rsidRPr="00844167" w:rsidRDefault="00F6162F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>
              <w:rPr>
                <w:lang w:val="es-MX"/>
              </w:rPr>
              <w:t>Modificaciones Presupuestarias</w:t>
            </w:r>
            <w:r>
              <w:rPr>
                <w:b/>
                <w:lang w:val="es-MX"/>
              </w:rPr>
              <w:t xml:space="preserve">  </w:t>
            </w:r>
          </w:p>
        </w:tc>
        <w:tc>
          <w:tcPr>
            <w:tcW w:w="4410" w:type="dxa"/>
            <w:gridSpan w:val="2"/>
          </w:tcPr>
          <w:p w:rsidR="00F6162F" w:rsidRDefault="00F6162F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Pr="007A76FF">
              <w:rPr>
                <w:lang w:val="es-MX"/>
              </w:rPr>
              <w:t xml:space="preserve">Normar el procedimiento </w:t>
            </w:r>
            <w:r>
              <w:rPr>
                <w:lang w:val="es-MX"/>
              </w:rPr>
              <w:t>de alzas, bajas de los renglones y rubros aprobados en el presupuesto de ASOTAC.</w:t>
            </w:r>
            <w:r>
              <w:rPr>
                <w:b/>
                <w:lang w:val="es-MX"/>
              </w:rPr>
              <w:t xml:space="preserve"> </w:t>
            </w:r>
          </w:p>
          <w:p w:rsidR="00F6162F" w:rsidRPr="00111F56" w:rsidRDefault="00F6162F" w:rsidP="00107416">
            <w:pPr>
              <w:jc w:val="both"/>
              <w:rPr>
                <w:b/>
                <w:sz w:val="6"/>
                <w:lang w:val="es-MX"/>
              </w:rPr>
            </w:pPr>
          </w:p>
        </w:tc>
      </w:tr>
      <w:tr w:rsidR="00F6162F" w:rsidTr="00F6162F">
        <w:trPr>
          <w:gridAfter w:val="1"/>
          <w:wAfter w:w="37" w:type="dxa"/>
        </w:trPr>
        <w:tc>
          <w:tcPr>
            <w:tcW w:w="4381" w:type="dxa"/>
            <w:gridSpan w:val="2"/>
          </w:tcPr>
          <w:p w:rsidR="00F6162F" w:rsidRPr="00844167" w:rsidRDefault="00F6162F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>
              <w:rPr>
                <w:lang w:val="es-MX"/>
              </w:rPr>
              <w:t>Ley Orgánica del Presupuesto</w:t>
            </w:r>
          </w:p>
        </w:tc>
        <w:tc>
          <w:tcPr>
            <w:tcW w:w="4410" w:type="dxa"/>
            <w:gridSpan w:val="2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b/>
                <w:lang w:val="es-MX"/>
              </w:rPr>
              <w:t xml:space="preserve">Responsable: </w:t>
            </w:r>
            <w:r>
              <w:rPr>
                <w:lang w:val="es-MX"/>
              </w:rPr>
              <w:t>Coordinación Administrativo Financiero</w:t>
            </w:r>
          </w:p>
          <w:p w:rsidR="00F6162F" w:rsidRPr="00111F56" w:rsidRDefault="00F6162F" w:rsidP="00107416">
            <w:pPr>
              <w:jc w:val="both"/>
              <w:rPr>
                <w:b/>
                <w:sz w:val="6"/>
                <w:lang w:val="es-MX"/>
              </w:rPr>
            </w:pPr>
          </w:p>
        </w:tc>
      </w:tr>
      <w:tr w:rsidR="00F6162F" w:rsidTr="00F6162F">
        <w:tc>
          <w:tcPr>
            <w:tcW w:w="803" w:type="dxa"/>
          </w:tcPr>
          <w:p w:rsidR="00F6162F" w:rsidRPr="00844167" w:rsidRDefault="00F6162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78" w:type="dxa"/>
          </w:tcPr>
          <w:p w:rsidR="00F6162F" w:rsidRPr="00844167" w:rsidRDefault="00F6162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2" w:type="dxa"/>
          </w:tcPr>
          <w:p w:rsidR="00F6162F" w:rsidRPr="00844167" w:rsidRDefault="00F6162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5" w:type="dxa"/>
            <w:gridSpan w:val="2"/>
          </w:tcPr>
          <w:p w:rsidR="00F6162F" w:rsidRPr="00844167" w:rsidRDefault="00F6162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recibe la solicitud de gastos de                  las unidades administrativas de ASOTAC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revisa que exista disponibilidad presupuestaria del renglón de gasto solicitado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15 minutos 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Al no existir disponibilidad presupuestaria de uno o varios renglones, se revisa la ejecución presupuestaria para buscar economías en otros renglones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elabora la propuesta de decrementos y de incrementos por renglón con sus justificaciones y se traslada para su Aval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revisa que no se rebaja gasto de inversión para pasar a funcionamiento ya que esto la normativa vigente no lo permite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revisan que las metas y productos institucionales no sean afectados o bien se ajusten de acuerdo a las modificaciones a realizar 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somete a la consideración del Gerente para trasladar al Comité Ejecutivo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Comité Ejecutivo lo conoce en Sesión Ordinaria y convoca a Asamblea  General  Extraordinaria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Secretario de </w:t>
            </w:r>
          </w:p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Comité Ejecutivo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conoce la propuesta de Modificación Presupuestaria en Asamblea General Extraordinaria y aprueba por medio de Acta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Notifica de lo resuelto a                                  la Coordinación Administrativo Financiera.  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Secretario de </w:t>
            </w:r>
          </w:p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Comité Ejecutivo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11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realizan las operaciones aprobadas en el presupuesto de ASOTAC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 w:rsidRPr="00CC4BB7">
              <w:rPr>
                <w:lang w:val="es-MX"/>
              </w:rPr>
              <w:t xml:space="preserve">Se procede a archivar el expediente completo 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aprueban las solicitudes de Gasto recibidas y que originaron las modificaciones presupuestarias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14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deberá informar de todas las modificaciones presupuestarias a la CDAG para fines de control.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Coordinador Administrativo Financiero </w:t>
            </w:r>
          </w:p>
        </w:tc>
      </w:tr>
    </w:tbl>
    <w:p w:rsidR="00F6162F" w:rsidRDefault="00F6162F" w:rsidP="00F6162F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F6162F" w:rsidTr="00107416">
        <w:tc>
          <w:tcPr>
            <w:tcW w:w="299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:rsidR="00F6162F" w:rsidRDefault="00F6162F" w:rsidP="00107416">
            <w:pPr>
              <w:jc w:val="center"/>
              <w:rPr>
                <w:lang w:val="es-MX"/>
              </w:rPr>
            </w:pPr>
          </w:p>
          <w:p w:rsidR="00F6162F" w:rsidRDefault="00F6162F" w:rsidP="00107416">
            <w:pPr>
              <w:jc w:val="center"/>
              <w:rPr>
                <w:lang w:val="es-MX"/>
              </w:rPr>
            </w:pPr>
          </w:p>
        </w:tc>
        <w:tc>
          <w:tcPr>
            <w:tcW w:w="2993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</w:tc>
        <w:tc>
          <w:tcPr>
            <w:tcW w:w="2993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:rsidR="00F6162F" w:rsidRDefault="00F6162F" w:rsidP="00107416">
            <w:pPr>
              <w:jc w:val="center"/>
              <w:rPr>
                <w:lang w:val="es-MX"/>
              </w:rPr>
            </w:pPr>
          </w:p>
          <w:p w:rsidR="00F6162F" w:rsidRDefault="00F6162F" w:rsidP="00107416">
            <w:pPr>
              <w:jc w:val="center"/>
              <w:rPr>
                <w:lang w:val="es-MX"/>
              </w:rPr>
            </w:pPr>
          </w:p>
          <w:p w:rsidR="00F6162F" w:rsidRDefault="00F6162F" w:rsidP="00107416">
            <w:pPr>
              <w:jc w:val="center"/>
              <w:rPr>
                <w:lang w:val="es-MX"/>
              </w:rPr>
            </w:pPr>
          </w:p>
          <w:p w:rsidR="00F6162F" w:rsidRDefault="00F6162F" w:rsidP="00107416">
            <w:pPr>
              <w:jc w:val="center"/>
              <w:rPr>
                <w:lang w:val="es-MX"/>
              </w:rPr>
            </w:pPr>
          </w:p>
        </w:tc>
      </w:tr>
    </w:tbl>
    <w:p w:rsidR="00F6162F" w:rsidRDefault="00F6162F" w:rsidP="00F6162F">
      <w:pPr>
        <w:rPr>
          <w:lang w:val="es-MX"/>
        </w:rPr>
      </w:pPr>
    </w:p>
    <w:p w:rsidR="00D607BA" w:rsidRDefault="00D607BA">
      <w:pPr>
        <w:rPr>
          <w:lang w:val="es-MX"/>
        </w:rPr>
      </w:pPr>
    </w:p>
    <w:p w:rsidR="00D607BA" w:rsidRDefault="00D607BA">
      <w:pPr>
        <w:rPr>
          <w:lang w:val="es-MX"/>
        </w:rPr>
      </w:pPr>
    </w:p>
    <w:p w:rsidR="00D607BA" w:rsidRDefault="00D607BA">
      <w:pPr>
        <w:rPr>
          <w:lang w:val="es-MX"/>
        </w:rPr>
      </w:pPr>
    </w:p>
    <w:p w:rsidR="00F6162F" w:rsidRDefault="00F6162F">
      <w:pPr>
        <w:rPr>
          <w:lang w:val="es-MX"/>
        </w:rPr>
      </w:pPr>
      <w:r>
        <w:rPr>
          <w:lang w:val="es-MX"/>
        </w:rPr>
        <w:br w:type="page"/>
      </w:r>
    </w:p>
    <w:p w:rsidR="00D607BA" w:rsidRDefault="00F6162F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-585470</wp:posOffset>
            </wp:positionV>
            <wp:extent cx="7131403" cy="9429377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403" cy="9429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07BA" w:rsidSect="00BC7001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BB9" w:rsidRDefault="00F23BB9" w:rsidP="0039119B">
      <w:pPr>
        <w:spacing w:after="0" w:line="240" w:lineRule="auto"/>
      </w:pPr>
      <w:r>
        <w:separator/>
      </w:r>
    </w:p>
  </w:endnote>
  <w:endnote w:type="continuationSeparator" w:id="0">
    <w:p w:rsidR="00F23BB9" w:rsidRDefault="00F23BB9" w:rsidP="00391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19B" w:rsidRDefault="00F23BB9" w:rsidP="0039119B">
    <w:pPr>
      <w:pStyle w:val="Piedepgina"/>
      <w:jc w:val="center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39119B" w:rsidRPr="00946881" w:rsidRDefault="0039119B" w:rsidP="0039119B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:rsidR="0039119B" w:rsidRPr="002D23E3" w:rsidRDefault="0039119B" w:rsidP="0039119B">
    <w:pPr>
      <w:pStyle w:val="Piedepgina"/>
      <w:jc w:val="center"/>
      <w:rPr>
        <w:sz w:val="20"/>
      </w:rPr>
    </w:pPr>
    <w:r w:rsidRPr="002D23E3">
      <w:rPr>
        <w:bCs/>
        <w:sz w:val="20"/>
      </w:rPr>
      <w:t>MANUALES DE PROCEDIMIENTOS ADMINISTRATIVOS Y OPERATIVOS</w:t>
    </w:r>
  </w:p>
  <w:p w:rsidR="0039119B" w:rsidRDefault="007462FA" w:rsidP="0039119B">
    <w:pPr>
      <w:pStyle w:val="Piedepgina"/>
      <w:jc w:val="center"/>
    </w:pPr>
    <w:r>
      <w:rPr>
        <w:bCs/>
        <w:sz w:val="20"/>
      </w:rPr>
      <w:t>Vigente período 2022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19B" w:rsidRDefault="0039119B" w:rsidP="0039119B">
    <w:pPr>
      <w:pStyle w:val="Piedepgina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BB9" w:rsidRDefault="00F23BB9" w:rsidP="0039119B">
      <w:pPr>
        <w:spacing w:after="0" w:line="240" w:lineRule="auto"/>
      </w:pPr>
      <w:r>
        <w:separator/>
      </w:r>
    </w:p>
  </w:footnote>
  <w:footnote w:type="continuationSeparator" w:id="0">
    <w:p w:rsidR="00F23BB9" w:rsidRDefault="00F23BB9" w:rsidP="00391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19B" w:rsidRDefault="0039119B">
    <w:pPr>
      <w:pStyle w:val="Encabezado"/>
    </w:pPr>
    <w:r w:rsidRPr="00946881">
      <w:rPr>
        <w:noProof/>
        <w:lang w:eastAsia="es-GT"/>
      </w:rPr>
      <w:drawing>
        <wp:inline distT="0" distB="0" distL="0" distR="0" wp14:anchorId="116A13EA" wp14:editId="2D8AB3CD">
          <wp:extent cx="5612130" cy="871220"/>
          <wp:effectExtent l="0" t="0" r="7620" b="508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19B" w:rsidRDefault="0039119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67"/>
    <w:rsid w:val="00023C4E"/>
    <w:rsid w:val="00023D2A"/>
    <w:rsid w:val="000C6A48"/>
    <w:rsid w:val="00103C85"/>
    <w:rsid w:val="00130709"/>
    <w:rsid w:val="001362BB"/>
    <w:rsid w:val="0017452E"/>
    <w:rsid w:val="00227ED8"/>
    <w:rsid w:val="00253D23"/>
    <w:rsid w:val="0031047A"/>
    <w:rsid w:val="0039119B"/>
    <w:rsid w:val="003A4BAB"/>
    <w:rsid w:val="003A5EB7"/>
    <w:rsid w:val="003C1AE5"/>
    <w:rsid w:val="003F609C"/>
    <w:rsid w:val="00464BBF"/>
    <w:rsid w:val="004D1B4C"/>
    <w:rsid w:val="004E40BD"/>
    <w:rsid w:val="004E71CE"/>
    <w:rsid w:val="00502744"/>
    <w:rsid w:val="005D26B2"/>
    <w:rsid w:val="005E5B8A"/>
    <w:rsid w:val="00625242"/>
    <w:rsid w:val="00663E10"/>
    <w:rsid w:val="006819AF"/>
    <w:rsid w:val="00695905"/>
    <w:rsid w:val="006A1D6D"/>
    <w:rsid w:val="006B7B2D"/>
    <w:rsid w:val="006E2ACD"/>
    <w:rsid w:val="00743CA8"/>
    <w:rsid w:val="007462FA"/>
    <w:rsid w:val="007D1792"/>
    <w:rsid w:val="007E0031"/>
    <w:rsid w:val="007F184D"/>
    <w:rsid w:val="00812A7F"/>
    <w:rsid w:val="00844167"/>
    <w:rsid w:val="008D0548"/>
    <w:rsid w:val="008E48BC"/>
    <w:rsid w:val="008F58F7"/>
    <w:rsid w:val="009823C5"/>
    <w:rsid w:val="009D5362"/>
    <w:rsid w:val="009F3F43"/>
    <w:rsid w:val="00A568A5"/>
    <w:rsid w:val="00A766EF"/>
    <w:rsid w:val="00A83CED"/>
    <w:rsid w:val="00A95013"/>
    <w:rsid w:val="00A950B8"/>
    <w:rsid w:val="00AC7410"/>
    <w:rsid w:val="00B24B3B"/>
    <w:rsid w:val="00B50391"/>
    <w:rsid w:val="00BC7001"/>
    <w:rsid w:val="00BD1D61"/>
    <w:rsid w:val="00C36519"/>
    <w:rsid w:val="00C607B5"/>
    <w:rsid w:val="00C65DEF"/>
    <w:rsid w:val="00C71F6F"/>
    <w:rsid w:val="00C77A2D"/>
    <w:rsid w:val="00CB299C"/>
    <w:rsid w:val="00CB4B01"/>
    <w:rsid w:val="00CC5CC0"/>
    <w:rsid w:val="00D607BA"/>
    <w:rsid w:val="00DA5245"/>
    <w:rsid w:val="00DD26FB"/>
    <w:rsid w:val="00DD79C9"/>
    <w:rsid w:val="00E576C5"/>
    <w:rsid w:val="00E60AD3"/>
    <w:rsid w:val="00E7640B"/>
    <w:rsid w:val="00E9200B"/>
    <w:rsid w:val="00EF074D"/>
    <w:rsid w:val="00F17160"/>
    <w:rsid w:val="00F23BB9"/>
    <w:rsid w:val="00F6162F"/>
    <w:rsid w:val="00F949ED"/>
    <w:rsid w:val="00FA332F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087B1AC8-3BAF-4DA6-83B4-46913A975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70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911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119B"/>
  </w:style>
  <w:style w:type="paragraph" w:styleId="Piedepgina">
    <w:name w:val="footer"/>
    <w:basedOn w:val="Normal"/>
    <w:link w:val="PiedepginaCar"/>
    <w:uiPriority w:val="99"/>
    <w:unhideWhenUsed/>
    <w:rsid w:val="003911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1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FBDFE-F451-4C65-A860-1328264C8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365</Words>
  <Characters>2011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Vivi</cp:lastModifiedBy>
  <cp:revision>5</cp:revision>
  <cp:lastPrinted>2014-10-03T18:11:00Z</cp:lastPrinted>
  <dcterms:created xsi:type="dcterms:W3CDTF">2018-04-02T17:16:00Z</dcterms:created>
  <dcterms:modified xsi:type="dcterms:W3CDTF">2022-02-12T16:37:00Z</dcterms:modified>
</cp:coreProperties>
</file>